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45A9D" w14:textId="77777777" w:rsidR="006B0D35" w:rsidRPr="006B0D35" w:rsidRDefault="006B0D35" w:rsidP="006B0D35">
      <w:r w:rsidRPr="006B0D35">
        <w:t>ORDIN nr. 52 din 27 februarie 2012 (*actualizat*)</w:t>
      </w:r>
      <w:r w:rsidRPr="006B0D35">
        <w:br/>
        <w:t>pentru aprobarea Regulamentului de organizare şi funcţionare al Agenţiei Naţionale Antidrog</w:t>
      </w:r>
      <w:r w:rsidRPr="006B0D35">
        <w:br/>
        <w:t>(actualizat la data de 30 iunie 2015*)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4"/>
        <w:gridCol w:w="4970"/>
      </w:tblGrid>
      <w:tr w:rsidR="006B0D35" w:rsidRPr="006B0D35" w14:paraId="1B206D49" w14:textId="77777777" w:rsidTr="006B0D35">
        <w:trPr>
          <w:tblCellSpacing w:w="15" w:type="dxa"/>
        </w:trPr>
        <w:tc>
          <w:tcPr>
            <w:tcW w:w="0" w:type="auto"/>
            <w:hideMark/>
          </w:tcPr>
          <w:p w14:paraId="2785169F" w14:textId="77777777" w:rsidR="006B0D35" w:rsidRPr="006B0D35" w:rsidRDefault="006B0D35" w:rsidP="006B0D35">
            <w:r w:rsidRPr="006B0D35">
              <w:t>EMITENT</w:t>
            </w:r>
          </w:p>
        </w:tc>
        <w:tc>
          <w:tcPr>
            <w:tcW w:w="0" w:type="auto"/>
            <w:hideMark/>
          </w:tcPr>
          <w:p w14:paraId="37C1A695" w14:textId="77777777" w:rsidR="006B0D35" w:rsidRPr="006B0D35" w:rsidRDefault="006B0D35" w:rsidP="006B0D35">
            <w:r w:rsidRPr="006B0D35">
              <w:t>  MINISTERUL ADMINISTRAŢIEI ŞI INTERNELOR</w:t>
            </w:r>
          </w:p>
        </w:tc>
      </w:tr>
    </w:tbl>
    <w:p w14:paraId="3DE72B10" w14:textId="02AD8558" w:rsidR="000E33DC" w:rsidRDefault="006B0D35">
      <w:r w:rsidRPr="006B0D35">
        <w:br/>
      </w:r>
      <w:r w:rsidRPr="006B0D35">
        <w:br/>
      </w:r>
      <w:r w:rsidRPr="006B0D35">
        <w:br/>
      </w:r>
      <w:r w:rsidRPr="006B0D35">
        <w:br/>
        <w:t>----------</w:t>
      </w:r>
      <w:r w:rsidRPr="006B0D35">
        <w:br/>
        <w:t>Având în vedere prevederile art. 6 alin. (7) din Hotărârea Guvernului nr. 461/2011 privind organizarea şi funcţionarea Agenţiei Naţionale Antidrog,</w:t>
      </w:r>
      <w:r w:rsidRPr="006B0D35">
        <w:br/>
        <w:t>în temeiul art. 7 alin. (4) din Ordonanţa de urgenţă a Guvernului nr. 30/2007 privind organizarea şi funcţionarea Ministerului Administraţiei şi Internelor, aprobată cu modificări prin Legea nr. 15/2008, cu modificările şi completările ulterioare,</w:t>
      </w:r>
      <w:r w:rsidRPr="006B0D35">
        <w:br/>
        <w:t>ministrul administraţiei şi internelor emite următorul ordin:</w:t>
      </w:r>
      <w:r w:rsidRPr="006B0D35">
        <w:br/>
      </w:r>
      <w:r w:rsidRPr="006B0D35">
        <w:br/>
        <w:t>Articolul 1</w:t>
      </w:r>
      <w:r w:rsidRPr="006B0D35">
        <w:br/>
      </w:r>
      <w:r w:rsidRPr="006B0D35">
        <w:br/>
        <w:t>Se aprobă Regulamentul de organizare şi funcţionare al Agenţiei Naţionale Antidrog, prevăzut în anexa care face parte integrantă din prezentul ordin.</w:t>
      </w:r>
      <w:r w:rsidRPr="006B0D35">
        <w:br/>
      </w:r>
      <w:r w:rsidRPr="006B0D35">
        <w:br/>
        <w:t>Articolul 2</w:t>
      </w:r>
      <w:r w:rsidRPr="006B0D35">
        <w:br/>
      </w:r>
      <w:r w:rsidRPr="006B0D35">
        <w:br/>
        <w:t>Prezentul ordin se publică în Monitorul Oficial al României, Partea I.</w:t>
      </w:r>
      <w:r w:rsidRPr="006B0D35">
        <w:br/>
        <w:t>Ministrul administraţiei şi internelor,</w:t>
      </w:r>
      <w:r w:rsidRPr="006B0D35">
        <w:br/>
        <w:t>Gabriel Berca</w:t>
      </w:r>
      <w:r w:rsidRPr="006B0D35">
        <w:br/>
        <w:t>Bucureşti, 27 februarie 2012.</w:t>
      </w:r>
      <w:r w:rsidRPr="006B0D35">
        <w:br/>
        <w:t>Nr. 52.</w:t>
      </w:r>
      <w:r w:rsidRPr="006B0D35">
        <w:br/>
      </w:r>
      <w:r w:rsidRPr="006B0D35">
        <w:br/>
        <w:t>Anexă</w:t>
      </w:r>
      <w:r w:rsidRPr="006B0D35">
        <w:br/>
      </w:r>
      <w:r w:rsidRPr="006B0D35">
        <w:br/>
        <w:t>REGULAMENT 27/02/2012</w:t>
      </w:r>
      <w:r w:rsidRPr="006B0D35">
        <mc:AlternateContent>
          <mc:Choice Requires="wps">
            <w:drawing>
              <wp:inline distT="0" distB="0" distL="0" distR="0" wp14:anchorId="340BCFEC" wp14:editId="21BD9FF0">
                <wp:extent cx="304800" cy="304800"/>
                <wp:effectExtent l="0" t="0" r="0" b="0"/>
                <wp:docPr id="2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55FFE3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0E33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DC"/>
    <w:rsid w:val="000E33DC"/>
    <w:rsid w:val="00211AC1"/>
    <w:rsid w:val="006B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5561E7-D64D-460F-BA0F-55149947C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33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33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33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33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33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33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33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33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33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33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33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33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33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33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33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33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33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33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33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33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33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33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33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33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33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33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3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3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33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8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Marin</dc:creator>
  <cp:keywords/>
  <dc:description/>
  <cp:lastModifiedBy>Gabriel Marin</cp:lastModifiedBy>
  <cp:revision>2</cp:revision>
  <dcterms:created xsi:type="dcterms:W3CDTF">2026-08-22T15:56:00Z</dcterms:created>
  <dcterms:modified xsi:type="dcterms:W3CDTF">2026-08-22T15:56:00Z</dcterms:modified>
</cp:coreProperties>
</file>